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7" w:rsidRDefault="00505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UMOWA O ŚWIADCZENIE USŁUG ŻŁOBKA</w:t>
      </w:r>
    </w:p>
    <w:p w:rsidR="00490D47" w:rsidRDefault="00490D4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D47" w:rsidRDefault="00490D47">
      <w:pPr>
        <w:spacing w:after="0" w:line="240" w:lineRule="auto"/>
        <w:ind w:left="-709" w:right="-709" w:firstLin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spacing w:after="0" w:line="36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…………….. pomiędzy Żłobkiem Nr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siedzibą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przy ul.Babina 3 </w:t>
      </w:r>
      <w:r>
        <w:rPr>
          <w:rFonts w:hAnsi="Times New Roman" w:cs="Times New Roman"/>
          <w:color w:val="000000"/>
          <w:sz w:val="24"/>
          <w:szCs w:val="24"/>
          <w:lang w:val="en-US"/>
        </w:rPr>
        <w:t>a</w:t>
      </w:r>
    </w:p>
    <w:p w:rsidR="00490D47" w:rsidRDefault="0050556B">
      <w:pPr>
        <w:spacing w:after="0" w:line="36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62-800 Kalisz, reprezentowanym przez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Michała Lewandowskiego </w:t>
      </w:r>
      <w:r>
        <w:rPr>
          <w:rFonts w:ascii="Times New Roman" w:hAnsi="Times New Roman" w:cs="Times New Roman"/>
          <w:color w:val="000000"/>
          <w:sz w:val="24"/>
          <w:szCs w:val="24"/>
        </w:rPr>
        <w:t>-  Dyrektora Żłobka</w:t>
      </w:r>
    </w:p>
    <w:p w:rsidR="00490D47" w:rsidRDefault="0050556B">
      <w:pPr>
        <w:spacing w:after="0" w:line="36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 dalej „Żłobkiem”</w:t>
      </w:r>
    </w:p>
    <w:p w:rsidR="00490D47" w:rsidRDefault="00490D47">
      <w:pPr>
        <w:spacing w:after="0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spacing w:after="0" w:line="24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Rodzicami/Opiekunami:</w:t>
      </w:r>
    </w:p>
    <w:p w:rsidR="00490D47" w:rsidRDefault="00490D47">
      <w:pPr>
        <w:spacing w:after="0" w:line="24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numPr>
          <w:ilvl w:val="0"/>
          <w:numId w:val="1"/>
        </w:numPr>
        <w:spacing w:after="0" w:line="480" w:lineRule="auto"/>
        <w:ind w:left="426" w:right="-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………………………………………,  seria i nr dowodu tożsamości   ……………...………</w:t>
      </w:r>
    </w:p>
    <w:p w:rsidR="00490D47" w:rsidRDefault="0050556B">
      <w:pPr>
        <w:numPr>
          <w:ilvl w:val="0"/>
          <w:numId w:val="1"/>
        </w:numPr>
        <w:spacing w:after="0" w:line="480" w:lineRule="auto"/>
        <w:ind w:left="426" w:right="-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……………………………………….,  seria i nr dowodu tożsamości  ……………...………</w:t>
      </w:r>
    </w:p>
    <w:p w:rsidR="00490D47" w:rsidRDefault="00490D47">
      <w:pPr>
        <w:spacing w:after="0" w:line="240" w:lineRule="auto"/>
        <w:ind w:left="426"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spacing w:after="0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zwanymi dalej „Świadczeniobiorcami” </w:t>
      </w:r>
    </w:p>
    <w:p w:rsidR="00490D47" w:rsidRDefault="0050556B">
      <w:pPr>
        <w:spacing w:after="0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zwanymi dalej „Stronami”</w:t>
      </w:r>
    </w:p>
    <w:p w:rsidR="00490D47" w:rsidRDefault="00490D47">
      <w:pPr>
        <w:spacing w:after="0"/>
        <w:ind w:left="-709" w:right="-709"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D47" w:rsidRDefault="0050556B">
      <w:pPr>
        <w:spacing w:after="0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 świadczeniu usług dla dziecka (dzieci):</w:t>
      </w:r>
    </w:p>
    <w:p w:rsidR="00490D47" w:rsidRDefault="00490D47">
      <w:pPr>
        <w:spacing w:after="0" w:line="360" w:lineRule="auto"/>
        <w:ind w:left="-709" w:right="-70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pStyle w:val="Akapitzlist"/>
        <w:numPr>
          <w:ilvl w:val="0"/>
          <w:numId w:val="6"/>
        </w:numPr>
        <w:spacing w:after="0" w:line="240" w:lineRule="auto"/>
        <w:ind w:left="36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90D47" w:rsidRDefault="0050556B">
      <w:pPr>
        <w:spacing w:after="0" w:line="240" w:lineRule="auto"/>
        <w:ind w:left="1056" w:right="-709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(imię i nazwisko, data urodzenia)</w:t>
      </w:r>
    </w:p>
    <w:p w:rsidR="00490D47" w:rsidRDefault="00490D47">
      <w:pPr>
        <w:spacing w:after="0" w:line="240" w:lineRule="auto"/>
        <w:ind w:left="1056" w:right="-709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0D47" w:rsidRDefault="00490D47">
      <w:pPr>
        <w:spacing w:after="0" w:line="240" w:lineRule="auto"/>
        <w:ind w:left="1056" w:right="-709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0D47" w:rsidRDefault="0050556B">
      <w:pPr>
        <w:pStyle w:val="Akapitzlist"/>
        <w:numPr>
          <w:ilvl w:val="0"/>
          <w:numId w:val="6"/>
        </w:numPr>
        <w:spacing w:after="0" w:line="240" w:lineRule="auto"/>
        <w:ind w:left="36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90D47" w:rsidRDefault="0050556B">
      <w:pPr>
        <w:spacing w:after="0" w:line="240" w:lineRule="auto"/>
        <w:ind w:left="786" w:righ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(imię i nazwisko, data urodzenia)</w:t>
      </w:r>
    </w:p>
    <w:p w:rsidR="00490D47" w:rsidRDefault="0050556B">
      <w:pPr>
        <w:spacing w:after="0"/>
        <w:ind w:left="786" w:right="-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</w:p>
    <w:p w:rsidR="00490D47" w:rsidRDefault="0050556B">
      <w:pPr>
        <w:spacing w:after="0"/>
        <w:ind w:left="3540" w:right="-709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490D47" w:rsidRDefault="0050556B">
      <w:pPr>
        <w:pStyle w:val="Akapitzlist"/>
        <w:numPr>
          <w:ilvl w:val="0"/>
          <w:numId w:val="9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opieki w Żłobku realizowane są funkcje: opiekuńcza, wychowawcza oraz edukacyjna. </w:t>
      </w:r>
    </w:p>
    <w:p w:rsidR="00490D47" w:rsidRDefault="0050556B">
      <w:pPr>
        <w:pStyle w:val="Akapitzlist"/>
        <w:numPr>
          <w:ilvl w:val="0"/>
          <w:numId w:val="9"/>
        </w:numPr>
        <w:spacing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stwarza możliwość korzystania z zajęć dodatkowych pod warunkiem ponoszenia przez rodziców kosztów tych zajęć.</w:t>
      </w:r>
    </w:p>
    <w:p w:rsidR="00490D47" w:rsidRDefault="0050556B">
      <w:pPr>
        <w:pStyle w:val="Akapitzlist"/>
        <w:numPr>
          <w:ilvl w:val="0"/>
          <w:numId w:val="9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Żłobku zapewnia się opiekę nad dzieckiem w wymiarze do 10 godzin dziennie względem każdego dziecka.</w:t>
      </w:r>
    </w:p>
    <w:p w:rsidR="00490D47" w:rsidRDefault="0050556B">
      <w:pPr>
        <w:spacing w:after="0"/>
        <w:ind w:left="3540" w:right="-709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Świadczeniobiorca  zobowiązuje się do wnoszenia do 15  dnia każdego miesiąca  comiesięcznej opłaty za pobyt dziecka w Żłobku po przedłożeniu przez Żłobek do 5 dnia każdego miesiąca wysokości opłaty</w:t>
      </w:r>
      <w:r>
        <w:rPr>
          <w:rFonts w:ascii="Times New Roman" w:hAnsi="Times New Roman" w:cs="Times New Roman"/>
          <w:sz w:val="24"/>
          <w:szCs w:val="24"/>
        </w:rPr>
        <w:t>. Po upływie terminu płatności będą naliczane odsetki ustawowe.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za żłobek, o której mowa w punkcie 1, należy regulować za pośrednictwem konta bankowego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hAnsi="Times New Roman" w:cs="Times New Roman"/>
          <w:sz w:val="28"/>
          <w:szCs w:val="28"/>
          <w:lang w:val="en-US"/>
        </w:rPr>
        <w:t>PKO BP 41 1020 2212 0000 5402 0387 7255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czas nieobecności dziecka w Żłobku trwającej co najmniej trzy kolejne dni robocze naliczony zostaje zwrot dziennej stawki żywieniowej.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opłatę za wydłużony pobyt dziecka w żłobku w wysokości 15,00 złotych za każdą rozpoczętą godzinę opieki (zgodnie z Uchwałą Nr XII/177/2019 Rady Miasta Kalisza z dnia 27.06.2019r. ).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Zwrot opłaty za czas nieobecności dokonywany jest przez zmniejszenie opłaty w następnym miesiącu.</w:t>
      </w:r>
    </w:p>
    <w:p w:rsidR="00490D47" w:rsidRDefault="0050556B">
      <w:pPr>
        <w:pStyle w:val="Akapitzlist"/>
        <w:numPr>
          <w:ilvl w:val="0"/>
          <w:numId w:val="8"/>
        </w:numPr>
        <w:spacing w:before="100" w:beforeAutospacing="1"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opłaty na koniec następnego miesiąca po terminie wpłaty  skutkuje wypisaniem dziecka                   ze Żłobka.</w:t>
      </w:r>
    </w:p>
    <w:p w:rsidR="00490D47" w:rsidRDefault="00490D47">
      <w:pPr>
        <w:tabs>
          <w:tab w:val="left" w:pos="0"/>
        </w:tabs>
        <w:spacing w:after="0"/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490D47" w:rsidRDefault="0050556B">
      <w:pPr>
        <w:tabs>
          <w:tab w:val="left" w:pos="0"/>
        </w:tabs>
        <w:spacing w:after="0" w:line="480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490D47" w:rsidRDefault="0050556B">
      <w:pPr>
        <w:pStyle w:val="Akapitzlist"/>
        <w:numPr>
          <w:ilvl w:val="0"/>
          <w:numId w:val="10"/>
        </w:numPr>
        <w:tabs>
          <w:tab w:val="left" w:pos="-851"/>
          <w:tab w:val="left" w:pos="-567"/>
          <w:tab w:val="left" w:pos="2552"/>
        </w:tabs>
        <w:spacing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organizacji Żłobka określa Regulamin Porządkowy  Żłobka.</w:t>
      </w:r>
    </w:p>
    <w:p w:rsidR="00490D47" w:rsidRDefault="0050556B">
      <w:pPr>
        <w:pStyle w:val="Akapitzlist"/>
        <w:numPr>
          <w:ilvl w:val="0"/>
          <w:numId w:val="10"/>
        </w:numPr>
        <w:tabs>
          <w:tab w:val="left" w:pos="-851"/>
          <w:tab w:val="left" w:pos="-567"/>
          <w:tab w:val="left" w:pos="2552"/>
        </w:tabs>
        <w:spacing w:after="0"/>
        <w:ind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Integralną część umowy stanowi karta zgłoszenia dziecka do żłobka.</w:t>
      </w:r>
    </w:p>
    <w:p w:rsidR="00490D47" w:rsidRDefault="00490D47">
      <w:pPr>
        <w:tabs>
          <w:tab w:val="left" w:pos="-567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490D47" w:rsidRDefault="0050556B">
      <w:pPr>
        <w:tabs>
          <w:tab w:val="left" w:pos="0"/>
          <w:tab w:val="left" w:pos="2552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4 </w:t>
      </w:r>
    </w:p>
    <w:p w:rsidR="00490D47" w:rsidRDefault="0050556B">
      <w:pPr>
        <w:pStyle w:val="Akapitzlist"/>
        <w:numPr>
          <w:ilvl w:val="0"/>
          <w:numId w:val="14"/>
        </w:numPr>
        <w:tabs>
          <w:tab w:val="left" w:pos="0"/>
          <w:tab w:val="left" w:pos="2552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może być rozwiązana przez:</w:t>
      </w:r>
    </w:p>
    <w:p w:rsidR="00490D47" w:rsidRDefault="0050556B">
      <w:pPr>
        <w:pStyle w:val="Akapitzlist"/>
        <w:numPr>
          <w:ilvl w:val="0"/>
          <w:numId w:val="15"/>
        </w:numPr>
        <w:spacing w:before="100" w:beforeAutospacing="1" w:after="0"/>
        <w:ind w:righ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rodzica, z minimum 15 dniowym okresem wypowiedzenia, złożonym do dyrektora Żłobka                      na piśmie, ze skutkiem rozwiązania na koniec miesiąca;</w:t>
      </w:r>
    </w:p>
    <w:p w:rsidR="00490D47" w:rsidRDefault="0050556B">
      <w:pPr>
        <w:pStyle w:val="Akapitzlist"/>
        <w:numPr>
          <w:ilvl w:val="0"/>
          <w:numId w:val="15"/>
        </w:numPr>
        <w:spacing w:before="100" w:beforeAutospacing="1" w:after="0"/>
        <w:ind w:righ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Żłobka, jeżeli Rodzic nie wnosi opłat w</w:t>
      </w:r>
      <w:r w:rsidR="006E36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terminie wskazanym w umowie </w:t>
      </w:r>
      <w:r w:rsidR="006E3606" w:rsidRPr="0047295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zalega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opłatami za co najmniej 2 miesiące;</w:t>
      </w:r>
      <w:bookmarkStart w:id="0" w:name="_GoBack"/>
      <w:bookmarkEnd w:id="0"/>
    </w:p>
    <w:p w:rsidR="00490D47" w:rsidRDefault="0050556B">
      <w:pPr>
        <w:pStyle w:val="Akapitzlist"/>
        <w:numPr>
          <w:ilvl w:val="0"/>
          <w:numId w:val="15"/>
        </w:numPr>
        <w:spacing w:before="100" w:beforeAutospacing="1" w:after="0"/>
        <w:ind w:righ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ze Stron za porozumieniem Stron dokonanym na piśmie.</w:t>
      </w:r>
    </w:p>
    <w:p w:rsidR="00490D47" w:rsidRDefault="0050556B">
      <w:pPr>
        <w:pStyle w:val="Akapitzlist"/>
        <w:numPr>
          <w:ilvl w:val="0"/>
          <w:numId w:val="12"/>
        </w:numPr>
        <w:spacing w:before="100" w:beforeAutospacing="1" w:after="0"/>
        <w:ind w:righ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Rozwiązanie umowy nie zwalnia Świadczeniobiorcy z obowiązku uiszczenia zaległych opłat,                   pod rygorem postępowania sądowego i egzekucji.</w:t>
      </w:r>
    </w:p>
    <w:p w:rsidR="00490D47" w:rsidRDefault="00490D47">
      <w:pPr>
        <w:tabs>
          <w:tab w:val="left" w:pos="-567"/>
        </w:tabs>
        <w:spacing w:after="0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47" w:rsidRDefault="0050556B">
      <w:pPr>
        <w:tabs>
          <w:tab w:val="left" w:pos="-567"/>
        </w:tabs>
        <w:spacing w:after="0"/>
        <w:ind w:left="-567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 5</w:t>
      </w:r>
    </w:p>
    <w:p w:rsidR="00490D47" w:rsidRDefault="0050556B">
      <w:pPr>
        <w:tabs>
          <w:tab w:val="left" w:pos="-567"/>
        </w:tabs>
        <w:spacing w:before="100" w:beforeAutospacing="1" w:after="0"/>
        <w:ind w:left="-851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odmówi przyjęcia dziecka do placówki w przypadku stwierdzenia objawów wskazujących na stan chorobowy dziecka.</w:t>
      </w:r>
    </w:p>
    <w:p w:rsidR="00490D47" w:rsidRDefault="0050556B">
      <w:pPr>
        <w:tabs>
          <w:tab w:val="left" w:pos="-567"/>
        </w:tabs>
        <w:spacing w:before="100" w:beforeAutospacing="1" w:after="0"/>
        <w:ind w:left="-851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 6</w:t>
      </w:r>
    </w:p>
    <w:p w:rsidR="00490D47" w:rsidRDefault="0050556B">
      <w:pPr>
        <w:tabs>
          <w:tab w:val="left" w:pos="-567"/>
        </w:tabs>
        <w:spacing w:before="100" w:beforeAutospacing="1" w:after="0"/>
        <w:ind w:left="-851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490D47" w:rsidRDefault="00490D47">
      <w:pPr>
        <w:tabs>
          <w:tab w:val="left" w:pos="-567"/>
        </w:tabs>
        <w:spacing w:after="0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490D47" w:rsidRDefault="0050556B">
      <w:pPr>
        <w:tabs>
          <w:tab w:val="left" w:pos="0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490D47" w:rsidRDefault="00490D47">
      <w:pPr>
        <w:tabs>
          <w:tab w:val="left" w:pos="0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D47" w:rsidRDefault="0050556B">
      <w:pPr>
        <w:tabs>
          <w:tab w:val="left" w:pos="0"/>
        </w:tabs>
        <w:spacing w:after="0"/>
        <w:ind w:left="-850"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została zawarta na okres 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dnia ukończenia pobytu dziecka w Żłobku.</w:t>
      </w:r>
    </w:p>
    <w:p w:rsidR="00490D47" w:rsidRDefault="00490D47">
      <w:pPr>
        <w:tabs>
          <w:tab w:val="left" w:pos="0"/>
        </w:tabs>
        <w:spacing w:after="0"/>
        <w:ind w:left="-850"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tabs>
          <w:tab w:val="left" w:pos="0"/>
        </w:tabs>
        <w:spacing w:after="0" w:line="480" w:lineRule="auto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490D47" w:rsidRDefault="0050556B">
      <w:pPr>
        <w:spacing w:after="0"/>
        <w:ind w:left="-851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obowiązują przepisy Kodeksu Cywilnego                                     i Uchwały Rady Miejskiej Kalisza.</w:t>
      </w:r>
    </w:p>
    <w:p w:rsidR="00490D47" w:rsidRDefault="0050556B">
      <w:pPr>
        <w:tabs>
          <w:tab w:val="left" w:pos="0"/>
        </w:tabs>
        <w:spacing w:after="0" w:line="480" w:lineRule="auto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490D47" w:rsidRDefault="0050556B">
      <w:pPr>
        <w:tabs>
          <w:tab w:val="left" w:pos="-851"/>
        </w:tabs>
        <w:spacing w:after="0" w:line="480" w:lineRule="auto"/>
        <w:ind w:left="-851"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została zawarta w 2 jednobrzmiących egzemplarzach po 1 egzemplarzu dla każdej ze stron.</w:t>
      </w:r>
    </w:p>
    <w:p w:rsidR="00490D47" w:rsidRDefault="00490D47">
      <w:pPr>
        <w:tabs>
          <w:tab w:val="left" w:pos="-851"/>
        </w:tabs>
        <w:spacing w:after="0"/>
        <w:ind w:left="-851" w:righ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47" w:rsidRDefault="0050556B">
      <w:pPr>
        <w:tabs>
          <w:tab w:val="left" w:pos="-851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ŻŁOBEK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ŚWIADCZENIOBIORCA</w:t>
      </w:r>
    </w:p>
    <w:p w:rsidR="00490D47" w:rsidRDefault="00490D47">
      <w:pPr>
        <w:tabs>
          <w:tab w:val="left" w:pos="-851"/>
        </w:tabs>
        <w:spacing w:after="0"/>
        <w:ind w:righ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0D47" w:rsidRDefault="00490D47">
      <w:pPr>
        <w:tabs>
          <w:tab w:val="left" w:pos="-851"/>
        </w:tabs>
        <w:spacing w:after="0"/>
        <w:ind w:right="-709"/>
        <w:jc w:val="both"/>
        <w:rPr>
          <w:rFonts w:ascii="Times New Roman" w:hAnsi="Times New Roman" w:cs="Times New Roman"/>
          <w:b/>
        </w:rPr>
      </w:pPr>
    </w:p>
    <w:p w:rsidR="00490D47" w:rsidRDefault="00505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                                                 ……………………………………..</w:t>
      </w:r>
    </w:p>
    <w:sectPr w:rsidR="00490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DA" w:rsidRDefault="004B03DA">
      <w:pPr>
        <w:spacing w:after="0" w:line="240" w:lineRule="auto"/>
      </w:pPr>
      <w:r>
        <w:separator/>
      </w:r>
    </w:p>
  </w:endnote>
  <w:endnote w:type="continuationSeparator" w:id="0">
    <w:p w:rsidR="004B03DA" w:rsidRDefault="004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7" w:rsidRDefault="00490D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7" w:rsidRDefault="00490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DA" w:rsidRDefault="004B03DA">
      <w:pPr>
        <w:spacing w:after="0" w:line="240" w:lineRule="auto"/>
      </w:pPr>
      <w:r>
        <w:separator/>
      </w:r>
    </w:p>
  </w:footnote>
  <w:footnote w:type="continuationSeparator" w:id="0">
    <w:p w:rsidR="004B03DA" w:rsidRDefault="004B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7" w:rsidRDefault="00490D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7" w:rsidRDefault="00490D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7" w:rsidRDefault="00490D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A8F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43F6B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00EA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004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DE7A92F8"/>
    <w:lvl w:ilvl="0" w:tplc="5BA8CC2C">
      <w:start w:val="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6A29568"/>
    <w:lvl w:ilvl="0" w:tplc="4DBA4EAC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0000007"/>
    <w:multiLevelType w:val="hybridMultilevel"/>
    <w:tmpl w:val="2034B46E"/>
    <w:lvl w:ilvl="0" w:tplc="4DBA4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746DE06"/>
    <w:lvl w:ilvl="0" w:tplc="B940792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C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C46738A"/>
    <w:lvl w:ilvl="0" w:tplc="95904B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0000000B"/>
    <w:multiLevelType w:val="hybridMultilevel"/>
    <w:tmpl w:val="0A9E95DE"/>
    <w:lvl w:ilvl="0" w:tplc="010C8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75744862"/>
    <w:lvl w:ilvl="0" w:tplc="4DBA4EA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000000D"/>
    <w:multiLevelType w:val="hybridMultilevel"/>
    <w:tmpl w:val="03E4A52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32983D22">
      <w:start w:val="1"/>
      <w:numFmt w:val="lowerLetter"/>
      <w:lvlText w:val="%5)"/>
      <w:lvlJc w:val="left"/>
      <w:pPr>
        <w:ind w:left="2749" w:hanging="360"/>
      </w:pPr>
      <w:rPr>
        <w:rFonts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0000000E"/>
    <w:multiLevelType w:val="hybridMultilevel"/>
    <w:tmpl w:val="60ECC8D0"/>
    <w:lvl w:ilvl="0" w:tplc="38AA6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FA6628"/>
    <w:multiLevelType w:val="hybridMultilevel"/>
    <w:tmpl w:val="07BE7A28"/>
    <w:lvl w:ilvl="0" w:tplc="04150017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7"/>
    <w:rsid w:val="00472950"/>
    <w:rsid w:val="00490D47"/>
    <w:rsid w:val="004B03DA"/>
    <w:rsid w:val="0050556B"/>
    <w:rsid w:val="006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D8B9-A985-42D7-A7EB-0AA941D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Dyrektor</cp:lastModifiedBy>
  <cp:revision>4</cp:revision>
  <cp:lastPrinted>2020-07-22T09:17:00Z</cp:lastPrinted>
  <dcterms:created xsi:type="dcterms:W3CDTF">2020-11-12T10:36:00Z</dcterms:created>
  <dcterms:modified xsi:type="dcterms:W3CDTF">2020-11-18T12:02:00Z</dcterms:modified>
</cp:coreProperties>
</file>